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3635E87C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 – Axe LITTÉRATIE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E36A1F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E36A1F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E36A1F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E36A1F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E36A1F" w:rsidP="00AA099F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1E1ADC5C" w14:textId="77777777" w:rsidR="00A76327" w:rsidRPr="00BC31EE" w:rsidRDefault="00A76327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45123F3D" w14:textId="77777777" w:rsidR="004457A5" w:rsidRDefault="004457A5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lastRenderedPageBreak/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AD7D672" w14:textId="5BF73521" w:rsidR="009E1FAD" w:rsidRPr="00BC31EE" w:rsidRDefault="00E36A1F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bookmarkStart w:id="41" w:name="_GoBack"/>
      <w:r>
        <w:rPr>
          <w:rFonts w:asciiTheme="majorHAnsi" w:eastAsia="Arial" w:hAnsiTheme="majorHAnsi" w:cstheme="majorHAnsi"/>
          <w:sz w:val="20"/>
        </w:rPr>
        <w:t xml:space="preserve">IMPORTANT : </w:t>
      </w:r>
      <w:r w:rsidR="00E462E7">
        <w:rPr>
          <w:rFonts w:asciiTheme="majorHAnsi" w:eastAsia="Arial" w:hAnsiTheme="majorHAnsi" w:cstheme="majorHAnsi"/>
          <w:sz w:val="20"/>
        </w:rPr>
        <w:t xml:space="preserve">Cette section est destinée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 xml:space="preserve">SEULEMENT </w:t>
      </w:r>
      <w:r w:rsidR="00E462E7">
        <w:rPr>
          <w:rFonts w:asciiTheme="majorHAnsi" w:eastAsia="Arial" w:hAnsiTheme="majorHAnsi" w:cstheme="majorHAnsi"/>
          <w:sz w:val="20"/>
        </w:rPr>
        <w:t xml:space="preserve">pour les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>projet</w:t>
      </w:r>
      <w:r w:rsidR="00E462E7">
        <w:rPr>
          <w:rFonts w:asciiTheme="majorHAnsi" w:eastAsia="Arial" w:hAnsiTheme="majorHAnsi" w:cstheme="majorHAnsi"/>
          <w:sz w:val="20"/>
        </w:rPr>
        <w:t xml:space="preserve">s ayant été </w:t>
      </w:r>
      <w:r w:rsidR="00E462E7" w:rsidRPr="00E462E7">
        <w:rPr>
          <w:rFonts w:asciiTheme="majorHAnsi" w:eastAsia="Arial" w:hAnsiTheme="majorHAnsi" w:cstheme="majorHAnsi"/>
          <w:b/>
          <w:sz w:val="20"/>
        </w:rPr>
        <w:t xml:space="preserve">déjà financés </w:t>
      </w:r>
      <w:r w:rsidR="00E462E7">
        <w:rPr>
          <w:rFonts w:asciiTheme="majorHAnsi" w:eastAsia="Arial" w:hAnsiTheme="majorHAnsi" w:cstheme="majorHAnsi"/>
          <w:sz w:val="20"/>
        </w:rPr>
        <w:t>par l</w:t>
      </w:r>
      <w:r w:rsidR="00CC3AE1" w:rsidRPr="00BC31EE">
        <w:rPr>
          <w:rFonts w:asciiTheme="majorHAnsi" w:eastAsia="Arial" w:hAnsiTheme="majorHAnsi" w:cstheme="majorHAnsi"/>
          <w:sz w:val="20"/>
        </w:rPr>
        <w:t xml:space="preserve">’IRC-CN </w:t>
      </w:r>
      <w:r w:rsidR="00E462E7">
        <w:rPr>
          <w:rFonts w:asciiTheme="majorHAnsi" w:eastAsia="Arial" w:hAnsiTheme="majorHAnsi" w:cstheme="majorHAnsi"/>
          <w:sz w:val="20"/>
        </w:rPr>
        <w:t>en</w:t>
      </w:r>
      <w:r w:rsidR="00CC3AE1" w:rsidRPr="00BC31EE">
        <w:rPr>
          <w:rFonts w:asciiTheme="majorHAnsi" w:eastAsia="Arial" w:hAnsiTheme="majorHAnsi" w:cstheme="majorHAnsi"/>
          <w:sz w:val="20"/>
        </w:rPr>
        <w:t xml:space="preserve">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AE1" w:rsidRPr="00BC31EE" w14:paraId="260E002E" w14:textId="77777777" w:rsidTr="00CC3AE1">
        <w:tc>
          <w:tcPr>
            <w:tcW w:w="10790" w:type="dxa"/>
          </w:tcPr>
          <w:p w14:paraId="35BE25EE" w14:textId="06CB3EC8" w:rsidR="00E36A1F" w:rsidRDefault="00E36A1F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Indiquer le nom de votre projet financé par l’IRC-CN en 2017-2018 : 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0D23ECE1" w14:textId="6E1BCD58" w:rsidR="008D2C32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</w:t>
            </w:r>
            <w:r w:rsidR="00E462E7">
              <w:rPr>
                <w:rFonts w:asciiTheme="majorHAnsi" w:eastAsia="Arial" w:hAnsiTheme="majorHAnsi" w:cstheme="majorHAnsi"/>
                <w:sz w:val="20"/>
              </w:rPr>
              <w:t xml:space="preserve">urquoi votre projet devrait-il </w:t>
            </w:r>
            <w:r w:rsidR="00E462E7" w:rsidRPr="00E462E7">
              <w:rPr>
                <w:rFonts w:asciiTheme="majorHAnsi" w:eastAsia="Arial" w:hAnsiTheme="majorHAnsi" w:cstheme="majorHAnsi"/>
                <w:b/>
                <w:sz w:val="20"/>
              </w:rPr>
              <w:t>de</w:t>
            </w:r>
            <w:r w:rsidRPr="00E462E7">
              <w:rPr>
                <w:rFonts w:asciiTheme="majorHAnsi" w:eastAsia="Arial" w:hAnsiTheme="majorHAnsi" w:cstheme="majorHAnsi"/>
                <w:b/>
                <w:sz w:val="20"/>
              </w:rPr>
              <w:t xml:space="preserve"> nouveau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recevoir un financement? </w:t>
            </w:r>
          </w:p>
          <w:p w14:paraId="24F3F8E9" w14:textId="048F7EB5" w:rsidR="00CC3AE1" w:rsidRPr="008D2C32" w:rsidRDefault="00CC3AE1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 w:rsidR="00BF27C5"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65591881" w14:textId="55C0CEC6" w:rsidR="00CC3AE1" w:rsidRPr="008D2C32" w:rsidRDefault="00CC3AE1" w:rsidP="00CC3AE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2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</w:p>
        </w:tc>
      </w:tr>
    </w:tbl>
    <w:bookmarkEnd w:id="41"/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3398C56F" w14:textId="4477139C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051AE7C0" w:rsidR="005D240F" w:rsidRPr="00BC31EE" w:rsidRDefault="005D240F" w:rsidP="00A734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>*Il est à noter que les achats de liv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res doivent respecter la loi 51.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C’est-à-dire que ceux-ci doivent s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’effectuer dans des librairies agréées. Pour plus d’informations,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consultez le site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hyperlink r:id="rId8" w:history="1">
              <w:r w:rsidRPr="00CA5B6C"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9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9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lastRenderedPageBreak/>
        <w:t>FORMULAIRE À COMPLÉTER</w:t>
      </w:r>
    </w:p>
    <w:p w14:paraId="69FBA8E6" w14:textId="768B689A" w:rsidR="006A7489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Littératie</w:t>
      </w:r>
    </w:p>
    <w:p w14:paraId="4024412C" w14:textId="77777777" w:rsidR="007F1005" w:rsidRDefault="007F100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p w14:paraId="49E5132B" w14:textId="3D8F3A37" w:rsidR="007F1005" w:rsidRPr="00BC31EE" w:rsidRDefault="007F1005" w:rsidP="007F1005">
      <w:pPr>
        <w:spacing w:after="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Ce tableau vous permettra de présenter une synthèse de votre projet. Il s’agit des informations qui seront transmises au MÉES si votre projet est recommandé par le comité d’évaluation de l’IRC-CN.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13231C0D" w:rsidR="006A7489" w:rsidRPr="001F33D7" w:rsidRDefault="006A7489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Thématique</w:t>
            </w:r>
            <w:proofErr w:type="spellEnd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et Objet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E36A1F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D66E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6006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Thématique : littératie </w:t>
            </w:r>
          </w:p>
          <w:p w14:paraId="0ED85CE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1D7020B9" w14:textId="77777777" w:rsidR="006A7489" w:rsidRPr="001F33D7" w:rsidRDefault="00E36A1F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Développement           des compétences en littératie</w:t>
            </w:r>
          </w:p>
          <w:p w14:paraId="71A40BC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-752661294"/>
              <w:placeholder>
                <w:docPart w:val="15188BB5D63944B1A8EE047608E07B67"/>
              </w:placeholder>
              <w:showingPlcHdr/>
              <w:dropDownList>
                <w:listItem w:value="Choisissez un élément."/>
                <w:listItem w:displayText="Pratiques de lecture et animation" w:value="Pratiques de lecture et animation"/>
                <w:listItem w:displayText="Intérêts et besoins des jeunes et des parents" w:value="Intérêts et besoins des jeunes et des parents"/>
              </w:dropDownList>
            </w:sdtPr>
            <w:sdtEndPr/>
            <w:sdtContent>
              <w:p w14:paraId="3D64E8CC" w14:textId="001224CE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objet</w:t>
                </w:r>
              </w:p>
            </w:sdtContent>
          </w:sdt>
          <w:p w14:paraId="6343BEB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8F93054" w14:textId="2E9240BE" w:rsidR="006A7489" w:rsidRPr="00BC2C09" w:rsidRDefault="00BC2C0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BC2C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OU</w:t>
            </w:r>
          </w:p>
          <w:p w14:paraId="4ABFCDEC" w14:textId="77777777" w:rsidR="006A7489" w:rsidRPr="001F33D7" w:rsidRDefault="006A748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B4BB48C" w14:textId="77777777" w:rsidR="006A7489" w:rsidRPr="001F33D7" w:rsidRDefault="00E36A1F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Création et consolidation d’une synergie entre les bibliothèques, le réseau scolaire et les partenaires</w:t>
            </w:r>
          </w:p>
          <w:p w14:paraId="625A22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1236676155"/>
              <w:placeholder>
                <w:docPart w:val="249793FCA20846E687A1C7CCBFB8B7B1"/>
              </w:placeholder>
              <w:showingPlcHdr/>
              <w:dropDownList>
                <w:listItem w:value="Choisissez un élément."/>
                <w:listItem w:displayText="Accessibilité aux infrastructures culturelles et aux livres" w:value="Accessibilité aux infrastructures culturelles et aux livres"/>
                <w:listItem w:displayText="Tenu d'évènements, de visites et d'activités de promotion" w:value="Tenu d'évènements, de visites et d'activités de promotion"/>
                <w:listItem w:displayText="Genres littéraires et supports" w:value="Genres littéraires et supports"/>
              </w:dropDownList>
            </w:sdtPr>
            <w:sdtEndPr/>
            <w:sdtContent>
              <w:p w14:paraId="36DFA37F" w14:textId="6A179032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3C9021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0057324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2C303B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51597ECA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1E1C6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531F5354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Le ou les effets attendus :</w:t>
            </w:r>
          </w:p>
          <w:p w14:paraId="73CC94A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0A6FD464" w14:textId="77777777" w:rsidR="006A7489" w:rsidRPr="001F33D7" w:rsidRDefault="00E36A1F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258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Favoriser l’éveil à la lecture chez les 0-7 ans</w:t>
            </w:r>
          </w:p>
          <w:p w14:paraId="7F33AE6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CB6C0D1" w14:textId="77777777" w:rsidR="006A7489" w:rsidRPr="001F33D7" w:rsidRDefault="00E36A1F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2556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Renforcer les habiletés parentales en lecture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E36A1F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5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09B2690" w14:textId="77777777" w:rsidR="009F732B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08D9213C" w14:textId="7C977196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6" w:history="1">
              <w:r w:rsidR="009A12F8" w:rsidRPr="00134563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3B4020E6" w14:textId="5060983C" w:rsidR="009F732B" w:rsidRDefault="009F732B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Maude Nadeau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25</w:t>
            </w: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3C62F43A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1F" w:rsidRPr="00E36A1F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2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1264CB"/>
    <w:rsid w:val="00134495"/>
    <w:rsid w:val="001F33D7"/>
    <w:rsid w:val="002162A0"/>
    <w:rsid w:val="00224D9E"/>
    <w:rsid w:val="002A424C"/>
    <w:rsid w:val="00335962"/>
    <w:rsid w:val="004271B5"/>
    <w:rsid w:val="004457A5"/>
    <w:rsid w:val="004A4136"/>
    <w:rsid w:val="004E6E42"/>
    <w:rsid w:val="00513932"/>
    <w:rsid w:val="00543D1E"/>
    <w:rsid w:val="005539B8"/>
    <w:rsid w:val="00560E04"/>
    <w:rsid w:val="00581C59"/>
    <w:rsid w:val="005A66FD"/>
    <w:rsid w:val="005C7FD5"/>
    <w:rsid w:val="005D240F"/>
    <w:rsid w:val="006074B6"/>
    <w:rsid w:val="006079E2"/>
    <w:rsid w:val="00660EDF"/>
    <w:rsid w:val="00673BB4"/>
    <w:rsid w:val="0067506B"/>
    <w:rsid w:val="006973A8"/>
    <w:rsid w:val="006A69C5"/>
    <w:rsid w:val="006A7489"/>
    <w:rsid w:val="006D7E5C"/>
    <w:rsid w:val="006E77A0"/>
    <w:rsid w:val="00700E29"/>
    <w:rsid w:val="007126E2"/>
    <w:rsid w:val="007368EF"/>
    <w:rsid w:val="0077332E"/>
    <w:rsid w:val="00793992"/>
    <w:rsid w:val="007C51BA"/>
    <w:rsid w:val="007F1005"/>
    <w:rsid w:val="00803BE5"/>
    <w:rsid w:val="00806B3A"/>
    <w:rsid w:val="008242ED"/>
    <w:rsid w:val="00827B0F"/>
    <w:rsid w:val="008D2C32"/>
    <w:rsid w:val="0091646A"/>
    <w:rsid w:val="00952735"/>
    <w:rsid w:val="009675A7"/>
    <w:rsid w:val="00975AF5"/>
    <w:rsid w:val="009A12F8"/>
    <w:rsid w:val="009B169A"/>
    <w:rsid w:val="009E1FAD"/>
    <w:rsid w:val="009F682A"/>
    <w:rsid w:val="009F732B"/>
    <w:rsid w:val="00A0755E"/>
    <w:rsid w:val="00A73455"/>
    <w:rsid w:val="00A76327"/>
    <w:rsid w:val="00A90BF8"/>
    <w:rsid w:val="00AA099F"/>
    <w:rsid w:val="00AA309B"/>
    <w:rsid w:val="00AC0580"/>
    <w:rsid w:val="00AC1090"/>
    <w:rsid w:val="00AC2B1C"/>
    <w:rsid w:val="00AD752B"/>
    <w:rsid w:val="00B75CAA"/>
    <w:rsid w:val="00B96330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84561"/>
    <w:rsid w:val="00E275D8"/>
    <w:rsid w:val="00E36A1F"/>
    <w:rsid w:val="00E462E7"/>
    <w:rsid w:val="00E5085E"/>
    <w:rsid w:val="00E51530"/>
    <w:rsid w:val="00E52538"/>
    <w:rsid w:val="00E90BE0"/>
    <w:rsid w:val="00EE751D"/>
    <w:rsid w:val="00F25901"/>
    <w:rsid w:val="00F502E7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c-cn@ctreq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q.qc.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5F62C6" w:rsidP="005F62C6">
          <w:pPr>
            <w:pStyle w:val="57372D13C9744C0CA722172DE1D6AD3B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5F62C6" w:rsidP="005F62C6">
          <w:pPr>
            <w:pStyle w:val="2008675440D64E93BFC0CC5CE678FE655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5F62C6" w:rsidP="005F62C6">
          <w:pPr>
            <w:pStyle w:val="8C83DE0438DA476EB710FE419CD8962D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5F62C6" w:rsidP="005F62C6">
          <w:pPr>
            <w:pStyle w:val="64790D94EA9348CA85C846C9D788D91F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5F62C6" w:rsidP="005F62C6">
          <w:pPr>
            <w:pStyle w:val="7B59B6BFBB69464B851AC69D33F9421A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5F62C6" w:rsidP="005F62C6">
          <w:pPr>
            <w:pStyle w:val="1DE38E4AD83D4013BB582FAE1B4343AA4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5F62C6" w:rsidP="005F62C6">
          <w:pPr>
            <w:pStyle w:val="4F735F5A5BA148B3883E1D200DEA640B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5F62C6" w:rsidP="005F62C6">
          <w:pPr>
            <w:pStyle w:val="98956A56B6F248A6B55B2D0225664787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5F62C6" w:rsidP="005F62C6">
          <w:pPr>
            <w:pStyle w:val="7A1F90FBF30E4F809E2320C759C831BF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5F62C6" w:rsidP="005F62C6">
          <w:pPr>
            <w:pStyle w:val="501DC5108DA24441BF43E7D56A306103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5F62C6" w:rsidP="005F62C6">
          <w:pPr>
            <w:pStyle w:val="BAB577DD62B449FF8AC7382BEB6BD572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5F62C6" w:rsidP="005F62C6">
          <w:pPr>
            <w:pStyle w:val="F5CB8E56CE8F4F7FB41F66764D33B82C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5F62C6" w:rsidP="005F62C6">
          <w:pPr>
            <w:pStyle w:val="42D412AE97F84E41BEF3BC112AD1FFF3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5F62C6" w:rsidP="005F62C6">
          <w:pPr>
            <w:pStyle w:val="368D63E8844F4EAFBB470797A0009D7A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5F62C6" w:rsidP="005F62C6">
          <w:pPr>
            <w:pStyle w:val="490B4DC71738455783848AEC221F7A13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15188BB5D63944B1A8EE047608E0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8F06-FCF0-4AEA-B7D4-CC36316BEC04}"/>
      </w:docPartPr>
      <w:docPartBody>
        <w:p w:rsidR="001635EC" w:rsidRDefault="005F62C6" w:rsidP="005F62C6">
          <w:pPr>
            <w:pStyle w:val="15188BB5D63944B1A8EE047608E07B67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249793FCA20846E687A1C7CCBFB8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2166-5195-47D8-8D75-FD274FF2011D}"/>
      </w:docPartPr>
      <w:docPartBody>
        <w:p w:rsidR="001635EC" w:rsidRDefault="005F62C6" w:rsidP="005F62C6">
          <w:pPr>
            <w:pStyle w:val="249793FCA20846E687A1C7CCBFB8B7B1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5F62C6" w:rsidP="005F62C6">
          <w:pPr>
            <w:pStyle w:val="CFF5E050D3B34E1BB61A4204C98E2052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5F62C6" w:rsidP="005F62C6">
          <w:pPr>
            <w:pStyle w:val="C75126DBEDAF4458B2ACB6118633D3BC4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5F62C6" w:rsidP="005F62C6">
          <w:pPr>
            <w:pStyle w:val="BBE1B9134CD04484B6FB017ED257C61A4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5F62C6" w:rsidP="005F62C6">
          <w:pPr>
            <w:pStyle w:val="B351CFB2D9144CC991CF6945C1B594764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5F62C6" w:rsidP="005F62C6">
          <w:pPr>
            <w:pStyle w:val="047B01CEE8A74422AAD4EC53A634E29F1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40CF0"/>
    <w:rsid w:val="008356BE"/>
    <w:rsid w:val="00A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2C6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2B15-10BC-4606-B732-EE38D99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35</cp:revision>
  <cp:lastPrinted>2018-04-06T17:13:00Z</cp:lastPrinted>
  <dcterms:created xsi:type="dcterms:W3CDTF">2018-04-03T15:22:00Z</dcterms:created>
  <dcterms:modified xsi:type="dcterms:W3CDTF">2018-08-29T19:32:00Z</dcterms:modified>
</cp:coreProperties>
</file>